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3DF0" w14:textId="640E0103" w:rsidR="00682F12" w:rsidRPr="00682F12" w:rsidRDefault="00345AEF" w:rsidP="00682F12">
      <w:pPr>
        <w:shd w:val="clear" w:color="auto" w:fill="FEFEFE"/>
        <w:spacing w:after="391" w:line="240" w:lineRule="auto"/>
        <w:outlineLvl w:val="0"/>
        <w:rPr>
          <w:rFonts w:ascii="Arial" w:eastAsia="Times New Roman" w:hAnsi="Arial" w:cs="Arial"/>
          <w:color w:val="151515"/>
          <w:kern w:val="36"/>
          <w:sz w:val="69"/>
          <w:szCs w:val="69"/>
          <w:lang w:eastAsia="ru-RU"/>
        </w:rPr>
      </w:pPr>
      <w:r>
        <w:rPr>
          <w:rFonts w:ascii="Arial" w:eastAsia="Times New Roman" w:hAnsi="Arial" w:cs="Arial"/>
          <w:color w:val="151515"/>
          <w:kern w:val="36"/>
          <w:sz w:val="69"/>
          <w:szCs w:val="69"/>
          <w:lang w:eastAsia="ru-RU"/>
        </w:rPr>
        <w:t>Лукойл: з</w:t>
      </w:r>
      <w:r w:rsidR="00682F12" w:rsidRPr="00682F12">
        <w:rPr>
          <w:rFonts w:ascii="Arial" w:eastAsia="Times New Roman" w:hAnsi="Arial" w:cs="Arial"/>
          <w:color w:val="151515"/>
          <w:kern w:val="36"/>
          <w:sz w:val="69"/>
          <w:szCs w:val="69"/>
          <w:lang w:eastAsia="ru-RU"/>
        </w:rPr>
        <w:t>ащита от подделок</w:t>
      </w:r>
    </w:p>
    <w:p w14:paraId="5D88DF0D" w14:textId="77777777" w:rsidR="00682F12" w:rsidRPr="00682F12" w:rsidRDefault="00682F12" w:rsidP="00682F1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Масла ЛУКОЙЛ являются лидерами по объемам продаж во многих сегментах рынка. Для защиты своей продукции и безопасности наших потребителей мы разработали и запустили инновационную систему контроля подлинности канистр. Технология производства канистр включает в себя следующие уровни защиты: </w:t>
      </w:r>
    </w:p>
    <w:p w14:paraId="66E1DEC5" w14:textId="77777777" w:rsidR="00682F12" w:rsidRPr="00682F12" w:rsidRDefault="00682F12" w:rsidP="0068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08FCC" wp14:editId="68D9453F">
            <wp:extent cx="6669405" cy="3617595"/>
            <wp:effectExtent l="19050" t="0" r="0" b="0"/>
            <wp:docPr id="1" name="Рисунок 1" descr="1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C1EBC" w14:textId="77777777" w:rsidR="00682F12" w:rsidRPr="00682F12" w:rsidRDefault="00682F12" w:rsidP="0068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shd w:val="clear" w:color="auto" w:fill="FEFEFE"/>
          <w:lang w:eastAsia="ru-RU"/>
        </w:rPr>
        <w:t>1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 — ВПЛАВЛЯЕМАЯ ЭТИКЕТКА вплавлена в поверхность канистры, защищена от влаги и прямых солнечных лучей.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shd w:val="clear" w:color="auto" w:fill="FEFEFE"/>
          <w:lang w:eastAsia="ru-RU"/>
        </w:rPr>
        <w:t>2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 — ТЕРМО-МАРКИРОВКА с индивидуальным номером канистры, номером партии и даты производства, который находится под штрих кодом в нижнем поле оборотной этикетки.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shd w:val="clear" w:color="auto" w:fill="FEFEFE"/>
          <w:lang w:eastAsia="ru-RU"/>
        </w:rPr>
        <w:t>3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 — ДВОЙНАЯ КРЫШКА КАНИСТРЫ (полиэтиленовая крышка и вкладка из специального пластика) с гарантийным кольцом и алюминиевой вставкой исключают повторное использование канистр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shd w:val="clear" w:color="auto" w:fill="FEFEFE"/>
          <w:lang w:eastAsia="ru-RU"/>
        </w:rPr>
        <w:t>4 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— ФОЛЬГА НА ГОРЛОВИНЕ исключает проливание масла при опрокидывании канистры и служит дополнительной защитой от подделки.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shd w:val="clear" w:color="auto" w:fill="FEFEFE"/>
          <w:lang w:eastAsia="ru-RU"/>
        </w:rPr>
        <w:t>5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 — ТРЕХСЛОЙНЫЕ СТЕНКИ КАНИСТРЫ. Многослойные канистры производятся на высокотехнологичном оборудовании, их невозможно изготовить кустарным способом.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</w:p>
    <w:p w14:paraId="71A3CCBD" w14:textId="77777777" w:rsidR="00682F12" w:rsidRPr="00682F12" w:rsidRDefault="00682F12" w:rsidP="00682F12">
      <w:pPr>
        <w:shd w:val="clear" w:color="auto" w:fill="FEFEFE"/>
        <w:spacing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lastRenderedPageBreak/>
        <w:t>Лазерная маркировка под штрих-кодом в нижнем поле этикетки на обороте канистры состоит из двух рядов цифр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: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72426E4E" wp14:editId="798EA02B">
            <wp:extent cx="5337175" cy="2892425"/>
            <wp:effectExtent l="19050" t="0" r="0" b="0"/>
            <wp:docPr id="2" name="Рисунок 2" descr="1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26294" w14:textId="77777777" w:rsidR="00682F12" w:rsidRPr="00682F12" w:rsidRDefault="00682F12" w:rsidP="00682F1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 xml:space="preserve">Первый ряд </w:t>
      </w:r>
    </w:p>
    <w:p w14:paraId="74BC922B" w14:textId="77777777" w:rsidR="00682F12" w:rsidRPr="00682F12" w:rsidRDefault="00682F12" w:rsidP="00682F1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1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дата производства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2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номер партии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  <w:t>Второй ряд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3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индивидуальный номер канистры: 10 цифр, где первые две - год производства.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</w:p>
    <w:p w14:paraId="014063A0" w14:textId="77777777" w:rsidR="00682F12" w:rsidRPr="00682F12" w:rsidRDefault="00682F12" w:rsidP="00682F12">
      <w:pPr>
        <w:shd w:val="clear" w:color="auto" w:fill="FEFEFE"/>
        <w:spacing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Дополнительная маркировка на дне канистры:</w:t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6FA378F2" wp14:editId="6D63C855">
            <wp:extent cx="5337175" cy="2892425"/>
            <wp:effectExtent l="19050" t="0" r="0" b="0"/>
            <wp:docPr id="3" name="Рисунок 3" descr="GNSS_bottom_1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SS_bottom_14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AA919" w14:textId="77777777" w:rsidR="00682F12" w:rsidRPr="00682F12" w:rsidRDefault="00682F12" w:rsidP="00682F1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14:paraId="4B75F1DC" w14:textId="77777777" w:rsidR="00682F12" w:rsidRPr="00682F12" w:rsidRDefault="00682F12" w:rsidP="00682F1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6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экологическая маркировка сообщает, что канистра сделана из материала, который может быть переработан, призывает поддерживать чистоту и сдавать тару для вторичной переработки;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lastRenderedPageBreak/>
        <w:t>7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обозначение используемого материала;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8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месяц и год изготовления канистры;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9 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— товарный знак ЛУКОЙЛ;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br/>
      </w:r>
      <w:r w:rsidRPr="00682F12">
        <w:rPr>
          <w:rFonts w:ascii="Arial" w:eastAsia="Times New Roman" w:hAnsi="Arial" w:cs="Arial"/>
          <w:b/>
          <w:bCs/>
          <w:color w:val="D2233C"/>
          <w:sz w:val="24"/>
          <w:szCs w:val="24"/>
          <w:lang w:eastAsia="ru-RU"/>
        </w:rPr>
        <w:t>10</w:t>
      </w:r>
      <w:r w:rsidRPr="00682F1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— номер пресс-формы выдувной машины.</w:t>
      </w:r>
    </w:p>
    <w:p w14:paraId="06CC58BC" w14:textId="77777777" w:rsidR="00CD386C" w:rsidRDefault="00CD386C"/>
    <w:p w14:paraId="6874CAF5" w14:textId="77777777" w:rsidR="00682F12" w:rsidRPr="00682F12" w:rsidRDefault="00682F12" w:rsidP="0068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Кроме того,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 xml:space="preserve"> этикетки</w:t>
      </w:r>
      <w:r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 xml:space="preserve"> оснащены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 </w:t>
      </w:r>
      <w:r w:rsidRPr="00682F12">
        <w:rPr>
          <w:rFonts w:ascii="Arial" w:eastAsia="Times New Roman" w:hAnsi="Arial" w:cs="Arial"/>
          <w:b/>
          <w:bCs/>
          <w:color w:val="0A0A0A"/>
          <w:sz w:val="24"/>
          <w:szCs w:val="24"/>
          <w:shd w:val="clear" w:color="auto" w:fill="FEFEFE"/>
          <w:lang w:eastAsia="ru-RU"/>
        </w:rPr>
        <w:t>QR-кодом</w:t>
      </w:r>
      <w:r w:rsidRPr="00682F12">
        <w:rPr>
          <w:rFonts w:ascii="Arial" w:eastAsia="Times New Roman" w:hAnsi="Arial" w:cs="Arial"/>
          <w:color w:val="0A0A0A"/>
          <w:sz w:val="24"/>
          <w:szCs w:val="24"/>
          <w:shd w:val="clear" w:color="auto" w:fill="FEFEFE"/>
          <w:lang w:eastAsia="ru-RU"/>
        </w:rPr>
        <w:t>. Сканируйте этот код и узнайте актуальный профиль и описание продукта (TDS). </w:t>
      </w:r>
    </w:p>
    <w:p w14:paraId="639B0EB7" w14:textId="77777777" w:rsidR="00682F12" w:rsidRPr="00682F12" w:rsidRDefault="00682F12" w:rsidP="00682F12">
      <w:pPr>
        <w:shd w:val="clear" w:color="auto" w:fill="FEFEFE"/>
        <w:spacing w:after="10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28095ECA" wp14:editId="0A86333E">
            <wp:extent cx="6669405" cy="3995420"/>
            <wp:effectExtent l="0" t="0" r="0" b="0"/>
            <wp:docPr id="13" name="Рисунок 13" descr="сканируйте QR-код и получайте актуальную информацию о проду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ируйте QR-код и получайте актуальную информацию о продук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06A08" w14:textId="77777777" w:rsidR="00682F12" w:rsidRDefault="00682F12"/>
    <w:sectPr w:rsidR="00682F12" w:rsidSect="00CD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12"/>
    <w:rsid w:val="00345AEF"/>
    <w:rsid w:val="00682F12"/>
    <w:rsid w:val="00C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B5DF"/>
  <w15:docId w15:val="{8B52E5C7-D366-4A64-9E01-D2D2CCC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6C"/>
  </w:style>
  <w:style w:type="paragraph" w:styleId="1">
    <w:name w:val="heading 1"/>
    <w:basedOn w:val="a"/>
    <w:link w:val="10"/>
    <w:uiPriority w:val="9"/>
    <w:qFormat/>
    <w:rsid w:val="0068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877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651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7D7"/>
                      </w:divBdr>
                      <w:divsChild>
                        <w:div w:id="13719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0840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7D7"/>
                      </w:divBdr>
                      <w:divsChild>
                        <w:div w:id="19240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a.fefelov</dc:creator>
  <cp:lastModifiedBy>Никита Гребнев</cp:lastModifiedBy>
  <cp:revision>2</cp:revision>
  <dcterms:created xsi:type="dcterms:W3CDTF">2021-12-06T06:59:00Z</dcterms:created>
  <dcterms:modified xsi:type="dcterms:W3CDTF">2021-12-08T12:10:00Z</dcterms:modified>
</cp:coreProperties>
</file>